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ZAPYTANIE OFERTOWE</w:t>
      </w:r>
    </w:p>
    <w:p>
      <w:pPr>
        <w:pStyle w:val="Normal"/>
        <w:jc w:val="center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Nr 3/2022</w:t>
      </w:r>
    </w:p>
    <w:p>
      <w:pPr>
        <w:pStyle w:val="Normal"/>
        <w:jc w:val="center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„</w:t>
      </w:r>
      <w:r>
        <w:rPr>
          <w:rFonts w:ascii="Noto Serif CJK TC" w:hAnsi="Noto Serif CJK TC"/>
          <w:b/>
          <w:bCs/>
        </w:rPr>
        <w:t xml:space="preserve">Przedmiotem zamówienia jest  dzierżawa analizatora </w:t>
      </w:r>
      <w:r>
        <w:rPr>
          <w:rFonts w:cs="Times New Roman" w:ascii="Noto Serif CJK TC" w:hAnsi="Noto Serif CJK TC"/>
          <w:b/>
          <w:bCs/>
        </w:rPr>
        <w:t>do badan immunodiagnostycznych metodą enzymoimmunofluorescencyjną</w:t>
      </w:r>
      <w:r>
        <w:rPr>
          <w:rFonts w:ascii="Noto Serif CJK TC" w:hAnsi="Noto Serif CJK TC"/>
          <w:b/>
          <w:bCs/>
        </w:rPr>
        <w:t>, oraz dostawa odczynników i innych koniecznych materiałów dla laboratorium analitycznego Gminnego Ośrodka Zdrowia w Miechowie.”</w:t>
      </w:r>
    </w:p>
    <w:p>
      <w:pPr>
        <w:pStyle w:val="Normal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Postępowanie prowadzone jest z wyłączeniem stosowania Ustawy z dnia 11 września 2019 r. Prawo zamówień publicznych w związku z art. 2 ust. 1 pkt 1 </w:t>
      </w:r>
      <w:r>
        <w:rPr>
          <w:rFonts w:ascii="Noto Serif CJK TC" w:hAnsi="Noto Serif CJK TC"/>
          <w:sz w:val="20"/>
          <w:szCs w:val="20"/>
        </w:rPr>
        <w:t>(</w:t>
      </w:r>
      <w:r>
        <w:rPr>
          <w:rFonts w:ascii="Noto Serif CJK TC" w:hAnsi="Noto Serif CJK TC"/>
          <w:color w:val="333333"/>
          <w:sz w:val="20"/>
          <w:szCs w:val="20"/>
          <w:shd w:fill="FFFFFF" w:val="clear"/>
        </w:rPr>
        <w:t>t.j. Dz. U. z 2022 r. poz. 1710 z późn. zm.</w:t>
      </w:r>
      <w:r>
        <w:rPr>
          <w:rFonts w:ascii="Noto Serif CJK TC" w:hAnsi="Noto Serif CJK TC"/>
          <w:sz w:val="20"/>
          <w:szCs w:val="20"/>
        </w:rPr>
        <w:t xml:space="preserve">) </w:t>
      </w:r>
    </w:p>
    <w:p>
      <w:pPr>
        <w:pStyle w:val="ListParagraph"/>
        <w:numPr>
          <w:ilvl w:val="0"/>
          <w:numId w:val="1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ZAMAWIAJĄCY</w:t>
      </w:r>
      <w:r>
        <w:rPr>
          <w:rFonts w:ascii="Noto Serif CJK TC" w:hAnsi="Noto Serif CJK TC"/>
        </w:rPr>
        <w:t xml:space="preserve"> : Gminny Ośrodek Zdrowia w Miechowie, ul. Szpitalna 3, 32 -200 Miechów</w:t>
      </w:r>
    </w:p>
    <w:p>
      <w:pPr>
        <w:pStyle w:val="ListParagraph"/>
        <w:ind w:left="1416" w:hanging="0"/>
        <w:jc w:val="both"/>
        <w:rPr/>
      </w:pPr>
      <w:r>
        <w:rPr>
          <w:rFonts w:ascii="Noto Serif CJK TC" w:hAnsi="Noto Serif CJK TC"/>
          <w:b/>
          <w:bCs/>
        </w:rPr>
        <w:t xml:space="preserve">                         </w:t>
      </w:r>
      <w:r>
        <w:rPr>
          <w:rFonts w:ascii="Noto Serif CJK TC" w:hAnsi="Noto Serif CJK TC"/>
          <w:b/>
          <w:bCs/>
        </w:rPr>
        <w:t>E mail</w:t>
      </w:r>
      <w:r>
        <w:rPr>
          <w:rFonts w:ascii="Noto Serif CJK TC" w:hAnsi="Noto Serif CJK TC"/>
        </w:rPr>
        <w:t xml:space="preserve">: </w:t>
      </w:r>
      <w:hyperlink r:id="rId2">
        <w:r>
          <w:rPr>
            <w:rStyle w:val="InternetLink"/>
            <w:rFonts w:ascii="Noto Serif CJK TC" w:hAnsi="Noto Serif CJK TC"/>
          </w:rPr>
          <w:t>gozmiechow@interia.pl</w:t>
        </w:r>
      </w:hyperlink>
    </w:p>
    <w:p>
      <w:pPr>
        <w:pStyle w:val="ListParagraph"/>
        <w:ind w:left="1416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 xml:space="preserve">                         </w:t>
      </w:r>
      <w:r>
        <w:rPr>
          <w:rFonts w:ascii="Noto Serif CJK TC" w:hAnsi="Noto Serif CJK TC"/>
          <w:b/>
          <w:bCs/>
        </w:rPr>
        <w:t>Tel</w:t>
      </w:r>
      <w:r>
        <w:rPr>
          <w:rFonts w:ascii="Noto Serif CJK TC" w:hAnsi="Noto Serif CJK TC"/>
        </w:rPr>
        <w:t>.: 41 3820297</w:t>
      </w:r>
    </w:p>
    <w:p>
      <w:pPr>
        <w:pStyle w:val="ListParagraph"/>
        <w:numPr>
          <w:ilvl w:val="0"/>
          <w:numId w:val="1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TRYB POSTĘPOWANIA</w:t>
      </w:r>
      <w:r>
        <w:rPr>
          <w:rFonts w:ascii="Noto Serif CJK TC" w:hAnsi="Noto Serif CJK TC"/>
        </w:rPr>
        <w:t>:</w:t>
      </w:r>
    </w:p>
    <w:p>
      <w:pPr>
        <w:pStyle w:val="ListParagraph"/>
        <w:ind w:left="108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1. Postępowanie prowadzone jest z wyłączeniem przepisów ustawy Pzp </w:t>
        <w:br/>
        <w:t>w związku z art. 2 ust. 1 pkt 1 ze względu na wartość zamówienia .</w:t>
      </w:r>
    </w:p>
    <w:p>
      <w:pPr>
        <w:pStyle w:val="ListParagraph"/>
        <w:ind w:left="108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2. Celem niniejszego zapytania ofertowego jest wyłonienie wykonawcy dostawy będącej przedmiotem zamówienia w oparciu o najkorzystniejszą ekonomicznie i jakościowo ofertę z zachowaniem zasady uczciwej konkurencji, efektywności jawności i przejrzystości. </w:t>
      </w:r>
    </w:p>
    <w:p>
      <w:pPr>
        <w:pStyle w:val="Normal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 xml:space="preserve">    </w:t>
      </w:r>
      <w:r>
        <w:rPr>
          <w:rFonts w:ascii="Noto Serif CJK TC" w:hAnsi="Noto Serif CJK TC"/>
          <w:b/>
          <w:bCs/>
        </w:rPr>
        <w:t>III. OPIS PRZEDMIOTU ZAMÓWIENIA</w:t>
      </w:r>
      <w:r>
        <w:rPr>
          <w:rFonts w:ascii="Noto Serif CJK TC" w:hAnsi="Noto Serif CJK TC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Przedmiotem zamówienia jest dzierżawa analizatora </w:t>
      </w:r>
      <w:r>
        <w:rPr>
          <w:rFonts w:cs="Times New Roman" w:ascii="Noto Serif CJK TC" w:hAnsi="Noto Serif CJK TC"/>
        </w:rPr>
        <w:t>do badan immuno-diagnostycznych metodą enzymoimmunofluorescencyjną</w:t>
      </w:r>
      <w:r>
        <w:rPr>
          <w:rFonts w:ascii="Noto Serif CJK TC" w:hAnsi="Noto Serif CJK TC"/>
        </w:rPr>
        <w:t>, oraz dostawa odczynników i innych koniecznych materiałów dla laboratorium analitycznego Gminnego Ośrodka Zdrowia w Miechowie. Szczegółowy opis asortymentu objętego zamówieniem oraz jego ilości zawiera załącznik do niniejszego zapytania. Dostarczany sprzęt i materiały muszą spełniać wymagania określone w załączniku.</w:t>
      </w:r>
    </w:p>
    <w:p>
      <w:pPr>
        <w:pStyle w:val="ListParagraph"/>
        <w:numPr>
          <w:ilvl w:val="0"/>
          <w:numId w:val="2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>Zamawiający nie dopuszcza składania ofert częściowych. Oferta winna obejmować cały asortyment wskazany w załączniku nr 1 .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 xml:space="preserve">IV TERMIN WYKONANIA ZAMÓWIENIA I MIEJSCE DOSTAWY </w:t>
      </w:r>
    </w:p>
    <w:p>
      <w:pPr>
        <w:pStyle w:val="ListParagraph"/>
        <w:numPr>
          <w:ilvl w:val="0"/>
          <w:numId w:val="3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Termin wykonania zamówienia: Zamówienie realizowane będzie sukcesywnie w okresie do 31 grudnia 2023r. w reakcji na zamówienia Zamawiającego </w:t>
        <w:br/>
        <w:t>w terminie  - 5 dni roboczych od dnia przesłania zamówienia. Zamówienia będą przesyłane drogą mailową, na wskazany przez Wykonawcę adres mailowy.</w:t>
      </w:r>
    </w:p>
    <w:p>
      <w:pPr>
        <w:pStyle w:val="ListParagraph"/>
        <w:numPr>
          <w:ilvl w:val="0"/>
          <w:numId w:val="3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Dostawy będą realizowane  do siedziby Zamawiającego : ul. Szpitalna 3, </w:t>
        <w:br/>
        <w:t>32-200 Miechów, 3 piętro, na koszt i ryzyko Wykonawcy.</w:t>
      </w:r>
    </w:p>
    <w:p>
      <w:pPr>
        <w:pStyle w:val="ListParagraph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V. REALIZACJA ZAMÓWIENIA</w:t>
      </w:r>
      <w:r>
        <w:rPr>
          <w:rFonts w:ascii="Noto Serif CJK TC" w:hAnsi="Noto Serif CJK TC"/>
        </w:rPr>
        <w:t xml:space="preserve">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1. Podstawą do wystawienia faktury jest pisemne  potwierdzenie przez Zamawiającego przyjęcia asortymentu będącego przedmiotem zamówienia, który zostanie sporządzony i podpisany po sprawdzeniu przez Zamawiającego asortymentu pod względem ilościowym i jakościowym,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2. W przypadku jakichkolwiek uwag Zamawiającego w trakcie przyjmowania przedmiotu zamówienia uważa się go za nieprzyjęty w wadliwej części o czym decyduje Zamawiający.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VI. KRYTERIUM WYBORU OFERTY :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>Zamawiający dokona oceny ważnych ofert na podstawie kryterium: Cena - 100% . Wybrana zostanie oferta zawierająca najniższą cenę.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VII. SPOSÓB OBLICZANIA CENY</w:t>
      </w:r>
      <w:r>
        <w:rPr>
          <w:rFonts w:ascii="Noto Serif CJK TC" w:hAnsi="Noto Serif CJK TC"/>
        </w:rPr>
        <w:t xml:space="preserve"> :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1. Wykonawca ponosi wszelkie koszty związane z przygotowaniem i złożeniem oferty.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2. Cena oferty to cena brutto.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3. Wykonawca oblicza cenę oferty w następujący sposób: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a. cena łączna za czynsz dzierżawny na okres roku i wszystkie odczynniki, badania, materiały = wartość netto;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b. następnie mnoży wartość netto x %VAT = wartość podatku VAT;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c. wartość podatku VAT + wartość netto = wartość brutto (cena oferty brutto).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4. Przy wyliczaniu wartości cen poszczególnych elementów oraz ceny łącznej  należy ograniczyć się do dwóch miejsc po przecinku na każdym etapie wyliczenia ceny.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5. Zamawiający zastrzega sobie prawo do realizacji płatności z wykorzystaniem mechanizmu „podzielnej płatności”.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6. Rachunek bankowy widniejących na fakturze VAT musi być zgodny z rachunkiem umieszczonym w „wykazie podmiotów zarejestrowanych jako podatnicy VAT, niezarejestrowanych oraz wykreślonych i przywróconych do rejestru VAT”.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VIII. PRZYGOTOWANIE OFERTY</w:t>
      </w:r>
      <w:r>
        <w:rPr>
          <w:rFonts w:ascii="Noto Serif CJK TC" w:hAnsi="Noto Serif CJK TC"/>
        </w:rPr>
        <w:t xml:space="preserve"> 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Oferta winna składać się z następujących dokumentów: </w:t>
      </w:r>
    </w:p>
    <w:p>
      <w:pPr>
        <w:pStyle w:val="ListParagraph"/>
        <w:numPr>
          <w:ilvl w:val="0"/>
          <w:numId w:val="4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Wypełnionego i podpisanego formularza ofertowego wraz z załącznikami  do zapytania; </w:t>
      </w:r>
    </w:p>
    <w:p>
      <w:pPr>
        <w:pStyle w:val="ListParagraph"/>
        <w:numPr>
          <w:ilvl w:val="0"/>
          <w:numId w:val="4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>Aktualny odpis z właściwego rejestru lub z centralnej ewidencji i informacji o działalności gospodarczej, jeżeli odrębne przepisy wymagają wpisu do rejestru lub ewidencji.</w:t>
      </w:r>
    </w:p>
    <w:p>
      <w:pPr>
        <w:pStyle w:val="ListParagraph"/>
        <w:numPr>
          <w:ilvl w:val="0"/>
          <w:numId w:val="4"/>
        </w:numPr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 xml:space="preserve">Oferty w postępowaniu, nie mogą składać podmioty podlegające wykluczeniu na podstawie art. 7 </w:t>
      </w:r>
      <w:r>
        <w:rPr>
          <w:rFonts w:ascii="Noto Serif CJK TC" w:hAnsi="Noto Serif CJK TC"/>
          <w:shd w:fill="FFFFFF" w:val="clear"/>
        </w:rPr>
        <w:t>ustawy z dnia 13 kwietnia 2022 r. o szczególnych rozwiązaniach w zakresie przeciwdziałania wspieraniu agresji na Ukrainę oraz służących ochronie bezpieczeństwa narodowego (Dz. U. poz. 835 z późn. zm.). Warunkiem zawarcia umowy z wykonawcą, którego oferta uznana została za najkorzystniejszą będzie złożenie oświadczenia wykonawcy, że nie podlega wykluczeniu na podstawie ww. przepisu.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>IX. MIEJSCE I TERMIN SKŁADANIA OFERT</w:t>
      </w:r>
      <w:r>
        <w:rPr>
          <w:rFonts w:ascii="Noto Serif CJK TC" w:hAnsi="Noto Serif CJK TC"/>
        </w:rPr>
        <w:t xml:space="preserve"> </w:t>
      </w:r>
    </w:p>
    <w:p>
      <w:pPr>
        <w:pStyle w:val="Normal"/>
        <w:jc w:val="center"/>
        <w:rPr/>
      </w:pPr>
      <w:r>
        <w:rPr>
          <w:rFonts w:ascii="Noto Serif CJK TC" w:hAnsi="Noto Serif CJK TC"/>
        </w:rPr>
        <w:t xml:space="preserve">Kompletną ofertę należy złożyć za pośrednictwem poczty , pisemnie na adres: Gminny Ośrodek Zdrowia w Miechowie ul. Szpitalna 3 pok. 316  do dnia 4 stycznia   2023r. do godz. 11:00 lub mailowo na skrzynkę : </w:t>
      </w:r>
      <w:hyperlink r:id="rId3">
        <w:r>
          <w:rPr>
            <w:rStyle w:val="InternetLink"/>
            <w:rFonts w:ascii="Noto Serif CJK TC" w:hAnsi="Noto Serif CJK TC"/>
          </w:rPr>
          <w:t>gozmiechow@interia.pl</w:t>
        </w:r>
      </w:hyperlink>
      <w:r>
        <w:rPr>
          <w:rFonts w:ascii="Noto Serif CJK TC" w:hAnsi="Noto Serif CJK TC"/>
        </w:rPr>
        <w:t xml:space="preserve"> . Na kopercie lub w tytule maila z ofertą muszą być umieszczona informacja </w:t>
      </w:r>
      <w:r>
        <w:rPr>
          <w:rFonts w:ascii="Noto Serif CJK TC" w:hAnsi="Noto Serif CJK TC"/>
          <w:b/>
          <w:bCs/>
        </w:rPr>
        <w:t>oferta„dostawa akcesoriów , materiałów eksploatacyjnych, sprzętu jednorazowego dla laboratorium analitycznego Gminnego Ośrodka Zdrowia w Miechowie”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  <w:t>Możliwość zadawania pytań do dnia  29 grudnia 2022 r. do godz. 10:00. na ww. adres  lub mailowo na skrzynkę: gozmiechow@interia.pl . Pytania złożone w terminie późniejszym Zamawiający może pozostawić bez rozpoznania.</w:t>
      </w:r>
    </w:p>
    <w:p>
      <w:pPr>
        <w:pStyle w:val="Normal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  <w:b/>
          <w:bCs/>
        </w:rPr>
        <w:t xml:space="preserve">X. Zamawiający zastrzega sobie możliwość unieważnienia postępowania na każdym jego etapie bez podawania przyczyny. </w:t>
      </w:r>
    </w:p>
    <w:p>
      <w:pPr>
        <w:pStyle w:val="Normal"/>
        <w:spacing w:before="0" w:after="160"/>
        <w:ind w:left="360" w:hanging="0"/>
        <w:jc w:val="both"/>
        <w:rPr>
          <w:rFonts w:ascii="Noto Serif CJK TC" w:hAnsi="Noto Serif CJK TC"/>
        </w:rPr>
      </w:pPr>
      <w:r>
        <w:rPr>
          <w:rFonts w:ascii="Noto Serif CJK TC" w:hAnsi="Noto Serif CJK TC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erif CJK T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4958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>
    <w:name w:val="Hyperlink"/>
    <w:basedOn w:val="DefaultParagraphFont"/>
    <w:uiPriority w:val="99"/>
    <w:rsid w:val="00ae30b7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e30b7"/>
    <w:rPr>
      <w:color w:val="000000"/>
      <w:shd w:fill="auto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ae30b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zmiechow@interia.pl" TargetMode="External"/><Relationship Id="rId3" Type="http://schemas.openxmlformats.org/officeDocument/2006/relationships/hyperlink" Target="mailto:gozmiechow@interi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Application>LibreOffice/6.4.7.2$Linux_X86_64 LibreOffice_project/40$Build-2</Application>
  <Pages>3</Pages>
  <Words>718</Words>
  <Characters>4547</Characters>
  <CharactersWithSpaces>5304</CharactersWithSpaces>
  <Paragraphs>40</Paragraphs>
  <Company>GOZ Miechów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2022-12-20T10:39:00Z</dcterms:created>
  <dc:creator>Arkadiusz Żurawel</dc:creator>
  <dc:description/>
  <dc:language>en-US</dc:language>
  <cp:lastModifiedBy/>
  <dcterms:modified xsi:type="dcterms:W3CDTF">2022-12-22T09:00:29Z</dcterms:modified>
  <cp:revision>4</cp:revision>
  <dc:subject/>
  <dc:title>ZAPYTANIE OFERTOWE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GOZ Miechów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